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563"/>
        <w:gridCol w:w="2509"/>
        <w:gridCol w:w="1484"/>
        <w:gridCol w:w="1955"/>
        <w:gridCol w:w="1182"/>
        <w:gridCol w:w="1000"/>
      </w:tblGrid>
      <w:tr w:rsidR="00E52DD4">
        <w:trPr>
          <w:trHeight w:val="1250"/>
        </w:trPr>
        <w:tc>
          <w:tcPr>
            <w:tcW w:w="569" w:type="dxa"/>
          </w:tcPr>
          <w:p w:rsidR="00E52DD4" w:rsidRDefault="0096194B">
            <w:pPr>
              <w:pStyle w:val="TableParagraph"/>
              <w:spacing w:line="240" w:lineRule="auto"/>
              <w:ind w:left="107" w:right="91"/>
              <w:rPr>
                <w:b/>
              </w:rPr>
            </w:pPr>
            <w:r>
              <w:rPr>
                <w:b/>
                <w:spacing w:val="-4"/>
              </w:rPr>
              <w:t xml:space="preserve">Nr. Ren dor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563" w:type="dxa"/>
          </w:tcPr>
          <w:p w:rsidR="00E52DD4" w:rsidRDefault="00E52DD4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:rsidR="00E52DD4" w:rsidRDefault="0096194B">
            <w:pPr>
              <w:pStyle w:val="TableParagraph"/>
              <w:spacing w:line="237" w:lineRule="auto"/>
              <w:ind w:left="107" w:right="106"/>
              <w:rPr>
                <w:b/>
                <w:position w:val="10"/>
                <w:sz w:val="18"/>
              </w:rPr>
            </w:pPr>
            <w:r>
              <w:rPr>
                <w:b/>
              </w:rPr>
              <w:t xml:space="preserve">Data e </w:t>
            </w:r>
            <w:r>
              <w:rPr>
                <w:b/>
                <w:spacing w:val="-2"/>
              </w:rPr>
              <w:t>kërkesës</w:t>
            </w:r>
            <w:r>
              <w:rPr>
                <w:b/>
                <w:spacing w:val="-2"/>
                <w:position w:val="10"/>
                <w:sz w:val="18"/>
              </w:rPr>
              <w:t>2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325" w:lineRule="exact"/>
              <w:ind w:left="106"/>
              <w:rPr>
                <w:b/>
                <w:position w:val="10"/>
                <w:sz w:val="18"/>
              </w:rPr>
            </w:pPr>
            <w:r>
              <w:rPr>
                <w:b/>
              </w:rPr>
              <w:t>Objekti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ikërkesës</w:t>
            </w:r>
            <w:r>
              <w:rPr>
                <w:b/>
                <w:spacing w:val="-2"/>
                <w:position w:val="10"/>
                <w:sz w:val="18"/>
              </w:rPr>
              <w:t>3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spacing w:line="256" w:lineRule="auto"/>
              <w:ind w:left="106" w:right="90"/>
              <w:rPr>
                <w:b/>
              </w:rPr>
            </w:pPr>
            <w:r>
              <w:rPr>
                <w:b/>
              </w:rPr>
              <w:t xml:space="preserve">Data e </w:t>
            </w:r>
            <w:r>
              <w:rPr>
                <w:b/>
                <w:spacing w:val="-2"/>
              </w:rPr>
              <w:t>përgjigjes</w:t>
            </w:r>
            <w:r>
              <w:rPr>
                <w:b/>
                <w:spacing w:val="-2"/>
                <w:vertAlign w:val="superscript"/>
              </w:rPr>
              <w:t>4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spacing w:before="268" w:line="240" w:lineRule="auto"/>
              <w:ind w:left="106"/>
              <w:rPr>
                <w:b/>
                <w:position w:val="7"/>
                <w:sz w:val="13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7"/>
                <w:sz w:val="13"/>
              </w:rPr>
              <w:t>5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spacing w:line="240" w:lineRule="auto"/>
              <w:ind w:left="105" w:right="10"/>
              <w:rPr>
                <w:b/>
              </w:rPr>
            </w:pPr>
            <w:r>
              <w:rPr>
                <w:b/>
              </w:rPr>
              <w:t xml:space="preserve">Mënyra e </w:t>
            </w:r>
            <w:r>
              <w:rPr>
                <w:b/>
                <w:spacing w:val="-2"/>
              </w:rPr>
              <w:t xml:space="preserve">përfundim </w:t>
            </w:r>
            <w:r>
              <w:rPr>
                <w:b/>
              </w:rPr>
              <w:t xml:space="preserve">it të </w:t>
            </w:r>
            <w:r>
              <w:rPr>
                <w:b/>
                <w:spacing w:val="-2"/>
              </w:rPr>
              <w:t>kërkesës</w:t>
            </w:r>
            <w:r>
              <w:rPr>
                <w:b/>
                <w:spacing w:val="-2"/>
                <w:vertAlign w:val="superscript"/>
              </w:rPr>
              <w:t>6</w:t>
            </w:r>
          </w:p>
        </w:tc>
        <w:tc>
          <w:tcPr>
            <w:tcW w:w="1000" w:type="dxa"/>
          </w:tcPr>
          <w:p w:rsidR="00E52DD4" w:rsidRDefault="00E52DD4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:rsidR="00E52DD4" w:rsidRDefault="0096194B">
            <w:pPr>
              <w:pStyle w:val="TableParagraph"/>
              <w:spacing w:line="240" w:lineRule="auto"/>
              <w:ind w:left="104"/>
              <w:rPr>
                <w:b/>
              </w:rPr>
            </w:pPr>
            <w:r>
              <w:rPr>
                <w:b/>
                <w:spacing w:val="-2"/>
              </w:rPr>
              <w:t>Tarifa</w:t>
            </w:r>
            <w:r>
              <w:rPr>
                <w:b/>
                <w:spacing w:val="-2"/>
                <w:vertAlign w:val="superscript"/>
              </w:rPr>
              <w:t>7</w:t>
            </w:r>
          </w:p>
        </w:tc>
      </w:tr>
      <w:tr w:rsidR="00E52DD4">
        <w:trPr>
          <w:trHeight w:val="1612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spacing w:before="253" w:line="252" w:lineRule="exact"/>
              <w:ind w:left="2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Nr.1731</w:t>
            </w:r>
          </w:p>
          <w:p w:rsidR="00E52DD4" w:rsidRDefault="0096194B">
            <w:pPr>
              <w:pStyle w:val="TableParagraph"/>
              <w:spacing w:line="240" w:lineRule="auto"/>
              <w:ind w:left="215" w:right="106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 xml:space="preserve">Dt: </w:t>
            </w:r>
            <w:r>
              <w:rPr>
                <w:rFonts w:ascii="Times New Roman"/>
                <w:spacing w:val="-2"/>
              </w:rPr>
              <w:t>03/11/2021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t>Infromacion mbi shpenzimet e personelit tzimet e personelit të dedikuar në aktivitetin e kërkimit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zhvillimit</w:t>
            </w:r>
            <w:r>
              <w:rPr>
                <w:spacing w:val="-11"/>
              </w:rPr>
              <w:t xml:space="preserve"> </w:t>
            </w:r>
            <w:r>
              <w:t>në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institucion.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spacing w:line="240" w:lineRule="auto"/>
              <w:ind w:left="106" w:right="90"/>
            </w:pPr>
            <w:r>
              <w:rPr>
                <w:spacing w:val="-4"/>
              </w:rPr>
              <w:t xml:space="preserve">Dt: </w:t>
            </w:r>
            <w:r>
              <w:rPr>
                <w:spacing w:val="-2"/>
              </w:rPr>
              <w:t>08/11/2021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spacing w:line="240" w:lineRule="auto"/>
              <w:ind w:left="106" w:right="478"/>
            </w:pPr>
            <w:r>
              <w:t>Kthim</w:t>
            </w:r>
            <w:r>
              <w:rPr>
                <w:spacing w:val="-13"/>
              </w:rPr>
              <w:t xml:space="preserve"> </w:t>
            </w:r>
            <w:r>
              <w:t>përgjigje nr.89/1 Dt.</w:t>
            </w:r>
          </w:p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08/11/2021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left="149" w:right="90"/>
              <w:jc w:val="center"/>
            </w:pP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Plotë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1341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Dt.13.04.2023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t>Kërkesë</w:t>
            </w:r>
            <w:r>
              <w:rPr>
                <w:spacing w:val="-13"/>
              </w:rPr>
              <w:t xml:space="preserve"> </w:t>
            </w:r>
            <w:r>
              <w:t>për</w:t>
            </w:r>
            <w:r>
              <w:rPr>
                <w:spacing w:val="-12"/>
              </w:rPr>
              <w:t xml:space="preserve"> </w:t>
            </w:r>
            <w:r>
              <w:t>konfirmim targa automjetesh të institucionit QKTB nga ‘Qendresa qytetare’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left="106"/>
            </w:pPr>
            <w:r>
              <w:rPr>
                <w:spacing w:val="-2"/>
              </w:rPr>
              <w:t>Dt.15.04.2023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spacing w:line="240" w:lineRule="auto"/>
              <w:ind w:left="106" w:right="120"/>
            </w:pPr>
            <w:r>
              <w:rPr>
                <w:spacing w:val="-2"/>
              </w:rPr>
              <w:t>Konfirmim</w:t>
            </w:r>
            <w:r>
              <w:rPr>
                <w:spacing w:val="40"/>
              </w:rPr>
              <w:t xml:space="preserve"> </w:t>
            </w:r>
            <w:r>
              <w:t>përgjigje</w:t>
            </w:r>
            <w:r>
              <w:rPr>
                <w:spacing w:val="-13"/>
              </w:rPr>
              <w:t xml:space="preserve"> </w:t>
            </w:r>
            <w:r>
              <w:t>për</w:t>
            </w:r>
            <w:r>
              <w:rPr>
                <w:spacing w:val="-12"/>
              </w:rPr>
              <w:t xml:space="preserve"> </w:t>
            </w:r>
            <w:r>
              <w:t>targat e 2 (dy) automjeteve që</w:t>
            </w:r>
          </w:p>
          <w:p w:rsidR="00E52DD4" w:rsidRDefault="0096194B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disponohen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36"/>
              <w:jc w:val="center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Plotë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6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Dt.07.07.2023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5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Dt.03.10.2023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ind w:left="106"/>
            </w:pPr>
            <w:r>
              <w:t>Gjatë</w:t>
            </w:r>
            <w:r>
              <w:rPr>
                <w:spacing w:val="-7"/>
              </w:rPr>
              <w:t xml:space="preserve"> </w:t>
            </w:r>
            <w:r>
              <w:t>këtij</w:t>
            </w:r>
            <w:r>
              <w:rPr>
                <w:spacing w:val="-6"/>
              </w:rPr>
              <w:t xml:space="preserve"> </w:t>
            </w:r>
            <w:r>
              <w:t>tremujori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nuk</w:t>
            </w:r>
          </w:p>
          <w:p w:rsidR="00E52DD4" w:rsidRDefault="0096194B">
            <w:pPr>
              <w:pStyle w:val="TableParagraph"/>
              <w:spacing w:line="270" w:lineRule="atLeast"/>
              <w:ind w:left="106"/>
            </w:pPr>
            <w:r>
              <w:t>ka</w:t>
            </w:r>
            <w:r>
              <w:rPr>
                <w:spacing w:val="-12"/>
              </w:rPr>
              <w:t xml:space="preserve"> </w:t>
            </w:r>
            <w:r>
              <w:t>patur</w:t>
            </w:r>
            <w:r>
              <w:rPr>
                <w:spacing w:val="-12"/>
              </w:rPr>
              <w:t xml:space="preserve"> </w:t>
            </w:r>
            <w:r>
              <w:t>kërkesa</w:t>
            </w:r>
            <w:r>
              <w:rPr>
                <w:spacing w:val="-12"/>
              </w:rPr>
              <w:t xml:space="preserve"> </w:t>
            </w:r>
            <w:r>
              <w:t xml:space="preserve">për </w:t>
            </w: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4"/>
        </w:trPr>
        <w:tc>
          <w:tcPr>
            <w:tcW w:w="569" w:type="dxa"/>
          </w:tcPr>
          <w:p w:rsidR="00E52DD4" w:rsidRDefault="0096194B">
            <w:pPr>
              <w:pStyle w:val="TableParagraph"/>
              <w:spacing w:line="266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spacing w:line="266" w:lineRule="exact"/>
              <w:ind w:right="67"/>
              <w:jc w:val="center"/>
            </w:pPr>
            <w:r>
              <w:rPr>
                <w:spacing w:val="-2"/>
              </w:rPr>
              <w:t>Dt.10.01.2024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spacing w:line="266" w:lineRule="exact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spacing w:line="266" w:lineRule="exact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spacing w:line="266" w:lineRule="exact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spacing w:line="266" w:lineRule="exact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6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Dt.02.04.2024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6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0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08.07.2024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3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0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10.10.2024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before="1" w:line="237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before="1"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5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0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07.01.2025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6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0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07.04.2025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 w:right="49"/>
            </w:pPr>
            <w:r>
              <w:t>Gjatë</w:t>
            </w:r>
            <w:r>
              <w:rPr>
                <w:spacing w:val="-13"/>
              </w:rPr>
              <w:t xml:space="preserve"> </w:t>
            </w:r>
            <w:r>
              <w:t>këtij</w:t>
            </w:r>
            <w:r>
              <w:rPr>
                <w:spacing w:val="-12"/>
              </w:rPr>
              <w:t xml:space="preserve"> </w:t>
            </w:r>
            <w:r>
              <w:t>tremujori</w:t>
            </w:r>
            <w:r>
              <w:rPr>
                <w:spacing w:val="-11"/>
              </w:rPr>
              <w:t xml:space="preserve"> </w:t>
            </w:r>
            <w:r>
              <w:t>nuk 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6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0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13.10.2025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t>Gjatë</w:t>
            </w:r>
            <w:r>
              <w:rPr>
                <w:spacing w:val="-9"/>
              </w:rPr>
              <w:t xml:space="preserve"> </w:t>
            </w:r>
            <w:r>
              <w:t>këtij</w:t>
            </w:r>
            <w:r>
              <w:rPr>
                <w:spacing w:val="-9"/>
              </w:rPr>
              <w:t xml:space="preserve"> </w:t>
            </w:r>
            <w:r>
              <w:t>muaji</w:t>
            </w:r>
            <w:r>
              <w:rPr>
                <w:spacing w:val="-10"/>
              </w:rPr>
              <w:t xml:space="preserve"> </w:t>
            </w:r>
            <w:r>
              <w:t>nuk</w:t>
            </w:r>
            <w:r>
              <w:rPr>
                <w:spacing w:val="-7"/>
              </w:rPr>
              <w:t xml:space="preserve"> </w:t>
            </w:r>
            <w:r>
              <w:t>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5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0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12.01.2026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t>Gjatë</w:t>
            </w:r>
            <w:r>
              <w:rPr>
                <w:spacing w:val="-9"/>
              </w:rPr>
              <w:t xml:space="preserve"> </w:t>
            </w:r>
            <w:r>
              <w:t>këtij</w:t>
            </w:r>
            <w:r>
              <w:rPr>
                <w:spacing w:val="-9"/>
              </w:rPr>
              <w:t xml:space="preserve"> </w:t>
            </w:r>
            <w:r>
              <w:t>muaji</w:t>
            </w:r>
            <w:r>
              <w:rPr>
                <w:spacing w:val="-10"/>
              </w:rPr>
              <w:t xml:space="preserve"> </w:t>
            </w:r>
            <w:r>
              <w:t>nuk</w:t>
            </w:r>
            <w:r>
              <w:rPr>
                <w:spacing w:val="-7"/>
              </w:rPr>
              <w:t xml:space="preserve"> </w:t>
            </w:r>
            <w:r>
              <w:t>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right="192"/>
              <w:jc w:val="center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right="367"/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90"/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</w:tbl>
    <w:p w:rsidR="00E52DD4" w:rsidRDefault="00E52DD4">
      <w:pPr>
        <w:pStyle w:val="TableParagraph"/>
        <w:sectPr w:rsidR="00E52DD4">
          <w:type w:val="continuous"/>
          <w:pgSz w:w="12240" w:h="15840"/>
          <w:pgMar w:top="1420" w:right="360" w:bottom="1619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563"/>
        <w:gridCol w:w="2509"/>
        <w:gridCol w:w="1484"/>
        <w:gridCol w:w="1955"/>
        <w:gridCol w:w="1182"/>
        <w:gridCol w:w="1000"/>
      </w:tblGrid>
      <w:tr w:rsidR="00E52DD4">
        <w:trPr>
          <w:trHeight w:val="806"/>
        </w:trPr>
        <w:tc>
          <w:tcPr>
            <w:tcW w:w="569" w:type="dxa"/>
          </w:tcPr>
          <w:p w:rsidR="00E52DD4" w:rsidRDefault="0096194B">
            <w:pPr>
              <w:pStyle w:val="TableParagraph"/>
              <w:ind w:left="107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1" w:right="67"/>
              <w:jc w:val="center"/>
            </w:pPr>
            <w:r>
              <w:t>Dt.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13.02.2026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ind w:left="106"/>
            </w:pPr>
            <w:r>
              <w:t>Gjatë</w:t>
            </w:r>
            <w:r>
              <w:rPr>
                <w:spacing w:val="-3"/>
              </w:rPr>
              <w:t xml:space="preserve"> </w:t>
            </w:r>
            <w:r>
              <w:t>këtij</w:t>
            </w:r>
            <w:r>
              <w:rPr>
                <w:spacing w:val="-3"/>
              </w:rPr>
              <w:t xml:space="preserve"> </w:t>
            </w:r>
            <w:r>
              <w:t>muaji</w:t>
            </w:r>
            <w:r>
              <w:rPr>
                <w:spacing w:val="45"/>
              </w:rPr>
              <w:t xml:space="preserve"> </w:t>
            </w:r>
            <w:r>
              <w:t>nuk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ka</w:t>
            </w:r>
          </w:p>
          <w:p w:rsidR="00E52DD4" w:rsidRDefault="0096194B">
            <w:pPr>
              <w:pStyle w:val="TableParagraph"/>
              <w:spacing w:line="270" w:lineRule="atLeast"/>
              <w:ind w:left="106"/>
            </w:pPr>
            <w:r>
              <w:t>patur</w:t>
            </w:r>
            <w:r>
              <w:rPr>
                <w:spacing w:val="-13"/>
              </w:rPr>
              <w:t xml:space="preserve"> </w:t>
            </w:r>
            <w:r>
              <w:t>kërkesa</w:t>
            </w:r>
            <w:r>
              <w:rPr>
                <w:spacing w:val="-12"/>
              </w:rPr>
              <w:t xml:space="preserve"> </w:t>
            </w:r>
            <w:r>
              <w:t xml:space="preserve">për </w:t>
            </w: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left="606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left="754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596"/>
              <w:jc w:val="right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5"/>
        </w:trPr>
        <w:tc>
          <w:tcPr>
            <w:tcW w:w="569" w:type="dxa"/>
          </w:tcPr>
          <w:p w:rsidR="00E52DD4" w:rsidRDefault="0096194B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spacing w:line="266" w:lineRule="exact"/>
              <w:ind w:left="51" w:right="67"/>
              <w:jc w:val="center"/>
            </w:pPr>
            <w:r>
              <w:t>Dt.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11.03.2026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t>Gjatë</w:t>
            </w:r>
            <w:r>
              <w:rPr>
                <w:spacing w:val="-8"/>
              </w:rPr>
              <w:t xml:space="preserve"> </w:t>
            </w:r>
            <w:r>
              <w:t>këtij</w:t>
            </w:r>
            <w:r>
              <w:rPr>
                <w:spacing w:val="-8"/>
              </w:rPr>
              <w:t xml:space="preserve"> </w:t>
            </w:r>
            <w:r>
              <w:t>muaji</w:t>
            </w:r>
            <w:r>
              <w:rPr>
                <w:spacing w:val="35"/>
              </w:rPr>
              <w:t xml:space="preserve"> </w:t>
            </w:r>
            <w:r>
              <w:t>nuk</w:t>
            </w:r>
            <w:r>
              <w:rPr>
                <w:spacing w:val="-6"/>
              </w:rPr>
              <w:t xml:space="preserve"> </w:t>
            </w:r>
            <w:r>
              <w:t>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informacion.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spacing w:line="266" w:lineRule="exact"/>
              <w:ind w:left="606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spacing w:line="266" w:lineRule="exact"/>
              <w:ind w:left="754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spacing w:line="266" w:lineRule="exact"/>
              <w:ind w:right="596"/>
              <w:jc w:val="right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spacing w:line="266" w:lineRule="exact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E52DD4">
        <w:trPr>
          <w:trHeight w:val="805"/>
        </w:trPr>
        <w:tc>
          <w:tcPr>
            <w:tcW w:w="569" w:type="dxa"/>
          </w:tcPr>
          <w:p w:rsidR="00E52DD4" w:rsidRDefault="00E52DD4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:rsidR="00E52DD4" w:rsidRDefault="0096194B">
            <w:pPr>
              <w:pStyle w:val="TableParagraph"/>
              <w:spacing w:before="1" w:line="240" w:lineRule="auto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1563" w:type="dxa"/>
          </w:tcPr>
          <w:p w:rsidR="00E52DD4" w:rsidRDefault="0096194B">
            <w:pPr>
              <w:pStyle w:val="TableParagraph"/>
              <w:ind w:left="51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07.04.2026</w:t>
            </w:r>
          </w:p>
        </w:tc>
        <w:tc>
          <w:tcPr>
            <w:tcW w:w="2509" w:type="dxa"/>
          </w:tcPr>
          <w:p w:rsidR="00E52DD4" w:rsidRDefault="0096194B">
            <w:pPr>
              <w:pStyle w:val="TableParagraph"/>
              <w:spacing w:line="240" w:lineRule="auto"/>
              <w:ind w:left="106"/>
            </w:pPr>
            <w:r>
              <w:t>Gjatë</w:t>
            </w:r>
            <w:r>
              <w:rPr>
                <w:spacing w:val="-8"/>
              </w:rPr>
              <w:t xml:space="preserve"> </w:t>
            </w:r>
            <w:r>
              <w:t>këtij</w:t>
            </w:r>
            <w:r>
              <w:rPr>
                <w:spacing w:val="-8"/>
              </w:rPr>
              <w:t xml:space="preserve"> </w:t>
            </w:r>
            <w:r>
              <w:t>muaji</w:t>
            </w:r>
            <w:r>
              <w:rPr>
                <w:spacing w:val="35"/>
              </w:rPr>
              <w:t xml:space="preserve"> </w:t>
            </w:r>
            <w:r>
              <w:t>nuk</w:t>
            </w:r>
            <w:r>
              <w:rPr>
                <w:spacing w:val="-6"/>
              </w:rPr>
              <w:t xml:space="preserve"> </w:t>
            </w:r>
            <w:r>
              <w:t>ka patur kërkesa për</w:t>
            </w:r>
          </w:p>
          <w:p w:rsidR="00E52DD4" w:rsidRDefault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</w:t>
            </w:r>
          </w:p>
        </w:tc>
        <w:tc>
          <w:tcPr>
            <w:tcW w:w="1484" w:type="dxa"/>
          </w:tcPr>
          <w:p w:rsidR="00E52DD4" w:rsidRDefault="0096194B">
            <w:pPr>
              <w:pStyle w:val="TableParagraph"/>
              <w:ind w:left="558"/>
            </w:pPr>
            <w:r>
              <w:t>-</w:t>
            </w:r>
          </w:p>
        </w:tc>
        <w:tc>
          <w:tcPr>
            <w:tcW w:w="1955" w:type="dxa"/>
          </w:tcPr>
          <w:p w:rsidR="00E52DD4" w:rsidRDefault="0096194B">
            <w:pPr>
              <w:pStyle w:val="TableParagraph"/>
              <w:ind w:left="754"/>
            </w:pPr>
            <w:r>
              <w:t>-</w:t>
            </w:r>
          </w:p>
        </w:tc>
        <w:tc>
          <w:tcPr>
            <w:tcW w:w="1182" w:type="dxa"/>
          </w:tcPr>
          <w:p w:rsidR="00E52DD4" w:rsidRDefault="0096194B">
            <w:pPr>
              <w:pStyle w:val="TableParagraph"/>
              <w:ind w:right="545"/>
              <w:jc w:val="right"/>
            </w:pPr>
            <w:r>
              <w:t>-</w:t>
            </w:r>
          </w:p>
        </w:tc>
        <w:tc>
          <w:tcPr>
            <w:tcW w:w="1000" w:type="dxa"/>
          </w:tcPr>
          <w:p w:rsidR="00E52DD4" w:rsidRDefault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  <w:tr w:rsidR="0096194B">
        <w:trPr>
          <w:trHeight w:val="805"/>
        </w:trPr>
        <w:tc>
          <w:tcPr>
            <w:tcW w:w="569" w:type="dxa"/>
          </w:tcPr>
          <w:p w:rsidR="0096194B" w:rsidRDefault="0096194B" w:rsidP="0096194B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:rsidR="0096194B" w:rsidRDefault="0096194B" w:rsidP="0096194B">
            <w:pPr>
              <w:pStyle w:val="TableParagraph"/>
              <w:spacing w:before="1" w:line="240" w:lineRule="auto"/>
              <w:ind w:left="107"/>
            </w:pPr>
            <w:r>
              <w:rPr>
                <w:spacing w:val="-5"/>
              </w:rPr>
              <w:t>1</w:t>
            </w:r>
            <w:r>
              <w:rPr>
                <w:spacing w:val="-5"/>
              </w:rPr>
              <w:t>6</w:t>
            </w:r>
          </w:p>
        </w:tc>
        <w:tc>
          <w:tcPr>
            <w:tcW w:w="1563" w:type="dxa"/>
          </w:tcPr>
          <w:p w:rsidR="0096194B" w:rsidRDefault="0096194B" w:rsidP="0096194B">
            <w:pPr>
              <w:pStyle w:val="TableParagraph"/>
              <w:ind w:left="51" w:right="67"/>
              <w:jc w:val="center"/>
            </w:pPr>
            <w:r>
              <w:t>Dt.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2"/>
              </w:rPr>
              <w:t>.0</w:t>
            </w:r>
            <w:r>
              <w:rPr>
                <w:spacing w:val="-2"/>
              </w:rPr>
              <w:t>5</w:t>
            </w:r>
            <w:bookmarkStart w:id="0" w:name="_GoBack"/>
            <w:bookmarkEnd w:id="0"/>
            <w:r>
              <w:rPr>
                <w:spacing w:val="-2"/>
              </w:rPr>
              <w:t>.2026</w:t>
            </w:r>
          </w:p>
        </w:tc>
        <w:tc>
          <w:tcPr>
            <w:tcW w:w="2509" w:type="dxa"/>
          </w:tcPr>
          <w:p w:rsidR="0096194B" w:rsidRDefault="0096194B" w:rsidP="0096194B">
            <w:pPr>
              <w:pStyle w:val="TableParagraph"/>
              <w:spacing w:line="240" w:lineRule="auto"/>
              <w:ind w:left="106"/>
            </w:pPr>
            <w:r>
              <w:t>Gjatë</w:t>
            </w:r>
            <w:r>
              <w:rPr>
                <w:spacing w:val="-8"/>
              </w:rPr>
              <w:t xml:space="preserve"> </w:t>
            </w:r>
            <w:r>
              <w:t>këtij</w:t>
            </w:r>
            <w:r>
              <w:rPr>
                <w:spacing w:val="-8"/>
              </w:rPr>
              <w:t xml:space="preserve"> </w:t>
            </w:r>
            <w:r>
              <w:t>muaji</w:t>
            </w:r>
            <w:r>
              <w:rPr>
                <w:spacing w:val="35"/>
              </w:rPr>
              <w:t xml:space="preserve"> </w:t>
            </w:r>
            <w:r>
              <w:t>nuk</w:t>
            </w:r>
            <w:r>
              <w:rPr>
                <w:spacing w:val="-6"/>
              </w:rPr>
              <w:t xml:space="preserve"> </w:t>
            </w:r>
            <w:r>
              <w:t>ka patur kërkesa për</w:t>
            </w:r>
          </w:p>
          <w:p w:rsidR="0096194B" w:rsidRDefault="0096194B" w:rsidP="0096194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informacion</w:t>
            </w:r>
          </w:p>
        </w:tc>
        <w:tc>
          <w:tcPr>
            <w:tcW w:w="1484" w:type="dxa"/>
          </w:tcPr>
          <w:p w:rsidR="0096194B" w:rsidRDefault="0096194B" w:rsidP="0096194B">
            <w:pPr>
              <w:pStyle w:val="TableParagraph"/>
              <w:ind w:left="558"/>
            </w:pPr>
            <w:r>
              <w:t>-</w:t>
            </w:r>
          </w:p>
        </w:tc>
        <w:tc>
          <w:tcPr>
            <w:tcW w:w="1955" w:type="dxa"/>
          </w:tcPr>
          <w:p w:rsidR="0096194B" w:rsidRDefault="0096194B" w:rsidP="0096194B">
            <w:pPr>
              <w:pStyle w:val="TableParagraph"/>
              <w:ind w:left="754"/>
            </w:pPr>
            <w:r>
              <w:t>-</w:t>
            </w:r>
          </w:p>
        </w:tc>
        <w:tc>
          <w:tcPr>
            <w:tcW w:w="1182" w:type="dxa"/>
          </w:tcPr>
          <w:p w:rsidR="0096194B" w:rsidRDefault="0096194B" w:rsidP="0096194B">
            <w:pPr>
              <w:pStyle w:val="TableParagraph"/>
              <w:ind w:right="545"/>
              <w:jc w:val="right"/>
            </w:pPr>
            <w:r>
              <w:t>-</w:t>
            </w:r>
          </w:p>
        </w:tc>
        <w:tc>
          <w:tcPr>
            <w:tcW w:w="1000" w:type="dxa"/>
          </w:tcPr>
          <w:p w:rsidR="0096194B" w:rsidRDefault="0096194B" w:rsidP="0096194B">
            <w:pPr>
              <w:pStyle w:val="TableParagraph"/>
              <w:ind w:left="104"/>
            </w:pPr>
            <w:r>
              <w:t>Nuk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</w:t>
            </w:r>
          </w:p>
        </w:tc>
      </w:tr>
    </w:tbl>
    <w:p w:rsidR="00E52DD4" w:rsidRDefault="00E52DD4">
      <w:pPr>
        <w:pStyle w:val="BodyText"/>
        <w:spacing w:before="235"/>
        <w:rPr>
          <w:rFonts w:ascii="Times New Roman"/>
        </w:rPr>
      </w:pPr>
    </w:p>
    <w:p w:rsidR="00E52DD4" w:rsidRDefault="0096194B">
      <w:pPr>
        <w:pStyle w:val="BodyText"/>
        <w:spacing w:before="0"/>
      </w:pPr>
      <w:r>
        <w:rPr>
          <w:vertAlign w:val="superscript"/>
        </w:rPr>
        <w:t>1</w:t>
      </w:r>
      <w:r>
        <w:rPr>
          <w:spacing w:val="2"/>
        </w:rPr>
        <w:t xml:space="preserve"> </w:t>
      </w:r>
      <w:r>
        <w:t>Numri</w:t>
      </w:r>
      <w:r>
        <w:rPr>
          <w:spacing w:val="-2"/>
        </w:rPr>
        <w:t xml:space="preserve"> </w:t>
      </w:r>
      <w:r>
        <w:t>rendor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kërkesave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regjistruara</w:t>
      </w:r>
      <w:r>
        <w:rPr>
          <w:spacing w:val="-2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Regjistrin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Kërkesave</w:t>
      </w:r>
      <w:r>
        <w:rPr>
          <w:spacing w:val="-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rPr>
          <w:spacing w:val="-2"/>
        </w:rPr>
        <w:t>Përgjigjeve</w:t>
      </w:r>
    </w:p>
    <w:p w:rsidR="00E52DD4" w:rsidRDefault="0096194B">
      <w:pPr>
        <w:pStyle w:val="BodyText"/>
      </w:pPr>
      <w:r>
        <w:rPr>
          <w:vertAlign w:val="superscript"/>
        </w:rPr>
        <w:t>2</w:t>
      </w:r>
      <w:r>
        <w:rPr>
          <w:spacing w:val="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regjistrimit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2"/>
        </w:rPr>
        <w:t>kërkesës</w:t>
      </w:r>
    </w:p>
    <w:p w:rsidR="00E52DD4" w:rsidRDefault="0096194B">
      <w:pPr>
        <w:pStyle w:val="BodyText"/>
        <w:spacing w:before="207"/>
      </w:pPr>
      <w:r>
        <w:rPr>
          <w:vertAlign w:val="superscript"/>
        </w:rPr>
        <w:t>3</w:t>
      </w:r>
      <w:r>
        <w:rPr>
          <w:spacing w:val="2"/>
        </w:rPr>
        <w:t xml:space="preserve"> </w:t>
      </w:r>
      <w:r>
        <w:t>Përmbledhje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objektit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kërkesës</w:t>
      </w:r>
      <w:r>
        <w:rPr>
          <w:spacing w:val="-5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anonimizuar</w:t>
      </w:r>
      <w:r>
        <w:rPr>
          <w:spacing w:val="-3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parashikimeve</w:t>
      </w:r>
      <w:r>
        <w:rPr>
          <w:spacing w:val="2"/>
        </w:rPr>
        <w:t xml:space="preserve"> </w:t>
      </w:r>
      <w:r>
        <w:t>ligjore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rPr>
          <w:spacing w:val="-4"/>
        </w:rPr>
        <w:t>fuqi</w:t>
      </w:r>
    </w:p>
    <w:p w:rsidR="00E52DD4" w:rsidRDefault="0096194B">
      <w:pPr>
        <w:pStyle w:val="BodyText"/>
        <w:spacing w:before="207"/>
      </w:pPr>
      <w:r>
        <w:rPr>
          <w:vertAlign w:val="superscript"/>
        </w:rPr>
        <w:t>4</w:t>
      </w:r>
      <w:r>
        <w:rPr>
          <w:spacing w:val="6"/>
        </w:rPr>
        <w:t xml:space="preserve"> </w:t>
      </w:r>
      <w:r>
        <w:t>Data e</w:t>
      </w:r>
      <w:r>
        <w:rPr>
          <w:spacing w:val="-1"/>
        </w:rPr>
        <w:t xml:space="preserve"> </w:t>
      </w:r>
      <w:r>
        <w:t>kthimit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2"/>
        </w:rPr>
        <w:t>përgjigjes</w:t>
      </w:r>
    </w:p>
    <w:p w:rsidR="00E52DD4" w:rsidRDefault="0096194B">
      <w:pPr>
        <w:pStyle w:val="BodyText"/>
      </w:pPr>
      <w:r>
        <w:rPr>
          <w:vertAlign w:val="superscript"/>
        </w:rPr>
        <w:t>5</w:t>
      </w:r>
      <w:r>
        <w:rPr>
          <w:spacing w:val="2"/>
        </w:rPr>
        <w:t xml:space="preserve"> </w:t>
      </w:r>
      <w:r>
        <w:t>Përmbajtja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përgjigjes</w:t>
      </w:r>
      <w:r>
        <w:rPr>
          <w:spacing w:val="-4"/>
        </w:rPr>
        <w:t xml:space="preserve"> </w:t>
      </w:r>
      <w:r>
        <w:t>duke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anonimizuar</w:t>
      </w:r>
      <w:r>
        <w:rPr>
          <w:spacing w:val="-3"/>
        </w:rPr>
        <w:t xml:space="preserve"> </w:t>
      </w:r>
      <w:r>
        <w:t>sipas</w:t>
      </w:r>
      <w:r>
        <w:rPr>
          <w:spacing w:val="-5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rPr>
          <w:spacing w:val="-4"/>
        </w:rPr>
        <w:t>fuqi</w:t>
      </w:r>
    </w:p>
    <w:p w:rsidR="00E52DD4" w:rsidRDefault="0096194B">
      <w:pPr>
        <w:pStyle w:val="BodyText"/>
        <w:spacing w:before="207"/>
        <w:ind w:left="50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Përgjigja</w:t>
      </w:r>
      <w:r>
        <w:rPr>
          <w:spacing w:val="-2"/>
        </w:rPr>
        <w:t xml:space="preserve"> </w:t>
      </w:r>
      <w:r>
        <w:t>jepet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plotë/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kufizuar/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refuzuar/E</w:t>
      </w:r>
      <w:r>
        <w:rPr>
          <w:spacing w:val="-2"/>
        </w:rPr>
        <w:t xml:space="preserve"> deleguar</w:t>
      </w:r>
    </w:p>
    <w:p w:rsidR="00E52DD4" w:rsidRDefault="0096194B">
      <w:pPr>
        <w:pStyle w:val="BodyText"/>
        <w:spacing w:line="264" w:lineRule="auto"/>
        <w:ind w:right="1023" w:firstLine="50"/>
      </w:pPr>
      <w:r>
        <w:rPr>
          <w:vertAlign w:val="superscript"/>
        </w:rPr>
        <w:t>7</w:t>
      </w:r>
      <w:r>
        <w:t xml:space="preserve"> Kosto</w:t>
      </w:r>
      <w:r>
        <w:rPr>
          <w:spacing w:val="-3"/>
        </w:rPr>
        <w:t xml:space="preserve"> </w:t>
      </w:r>
      <w:r>
        <w:t>monetare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riprodhimit</w:t>
      </w:r>
      <w:r>
        <w:rPr>
          <w:spacing w:val="-2"/>
        </w:rPr>
        <w:t xml:space="preserve"> </w:t>
      </w:r>
      <w:r>
        <w:t>(kur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rasti</w:t>
      </w:r>
      <w:r>
        <w:rPr>
          <w:spacing w:val="-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dërgimit)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informacionit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kërkuar</w:t>
      </w:r>
      <w:r>
        <w:rPr>
          <w:spacing w:val="-2"/>
        </w:rPr>
        <w:t xml:space="preserve"> </w:t>
      </w:r>
      <w:r>
        <w:t>sipastarifave të publikuarnga autoriteti publik.</w:t>
      </w:r>
    </w:p>
    <w:sectPr w:rsidR="00E52DD4">
      <w:type w:val="continuous"/>
      <w:pgSz w:w="12240" w:h="15840"/>
      <w:pgMar w:top="142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DD4"/>
    <w:rsid w:val="0096194B"/>
    <w:rsid w:val="00E5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4C2B"/>
  <w15:docId w15:val="{A93A7066-70E0-454F-A49B-223F3D2C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>AKSHI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2026-05-11T08:03:00Z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LTSC</vt:lpwstr>
  </property>
</Properties>
</file>